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12" w:rsidRPr="00620ADF" w:rsidRDefault="00CD7312" w:rsidP="00620ADF">
      <w:pPr>
        <w:pStyle w:val="2"/>
        <w:keepNext w:val="0"/>
        <w:pageBreakBefore/>
        <w:spacing w:line="360" w:lineRule="auto"/>
        <w:jc w:val="center"/>
        <w:rPr>
          <w:rFonts w:ascii="Times New Roman" w:hAnsi="Times New Roman" w:cs="Times New Roman"/>
          <w:bCs w:val="0"/>
          <w:i w:val="0"/>
          <w:iCs w:val="0"/>
          <w:sz w:val="24"/>
          <w:szCs w:val="24"/>
        </w:rPr>
      </w:pPr>
      <w:r w:rsidRPr="00620ADF">
        <w:rPr>
          <w:rFonts w:ascii="Times New Roman" w:hAnsi="Times New Roman" w:cs="Times New Roman"/>
          <w:bCs w:val="0"/>
          <w:i w:val="0"/>
          <w:iCs w:val="0"/>
          <w:sz w:val="24"/>
          <w:szCs w:val="24"/>
        </w:rPr>
        <w:t>Общие сведения о рынке коммерческой недвижимости</w:t>
      </w:r>
    </w:p>
    <w:p w:rsidR="00CD7312" w:rsidRPr="0000373D" w:rsidRDefault="00CD7312" w:rsidP="00CD7312">
      <w:pPr>
        <w:jc w:val="both"/>
      </w:pPr>
      <w:r w:rsidRPr="0000373D">
        <w:t xml:space="preserve">По анализируемым источникам, объем рынка коммерческой недвижимости в </w:t>
      </w:r>
      <w:r w:rsidR="00E74E4D">
        <w:t>сентябре</w:t>
      </w:r>
      <w:r w:rsidRPr="0000373D">
        <w:t xml:space="preserve"> находился на уровне </w:t>
      </w:r>
      <w:r w:rsidR="00536A43">
        <w:t>5 914</w:t>
      </w:r>
      <w:r w:rsidR="0017571E">
        <w:t xml:space="preserve"> </w:t>
      </w:r>
      <w:r w:rsidRPr="0000373D">
        <w:t xml:space="preserve">предложений, в т.ч. </w:t>
      </w:r>
      <w:r w:rsidR="00474C4D">
        <w:t>6</w:t>
      </w:r>
      <w:r w:rsidR="00536A43">
        <w:t>8</w:t>
      </w:r>
      <w:r w:rsidR="00474C4D">
        <w:t xml:space="preserve"> </w:t>
      </w:r>
      <w:r w:rsidRPr="0000373D">
        <w:t xml:space="preserve">% -предложения по аренде и </w:t>
      </w:r>
      <w:r w:rsidR="00536A43">
        <w:t>32</w:t>
      </w:r>
      <w:r w:rsidRPr="0000373D">
        <w:t xml:space="preserve"> % - по продаже. </w:t>
      </w:r>
    </w:p>
    <w:p w:rsidR="00CD7312" w:rsidRPr="00192003" w:rsidRDefault="00E74E4D" w:rsidP="00CD7312">
      <w:pPr>
        <w:spacing w:before="120"/>
        <w:jc w:val="center"/>
      </w:pPr>
      <w:r>
        <w:rPr>
          <w:noProof/>
        </w:rPr>
        <w:drawing>
          <wp:inline distT="0" distB="0" distL="0" distR="0">
            <wp:extent cx="3190875" cy="2543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543175"/>
                    </a:xfrm>
                    <a:prstGeom prst="rect">
                      <a:avLst/>
                    </a:prstGeom>
                    <a:noFill/>
                    <a:ln>
                      <a:noFill/>
                    </a:ln>
                  </pic:spPr>
                </pic:pic>
              </a:graphicData>
            </a:graphic>
          </wp:inline>
        </w:drawing>
      </w:r>
    </w:p>
    <w:p w:rsidR="00CD7312" w:rsidRPr="0000373D" w:rsidRDefault="00CD7312" w:rsidP="00CD7312">
      <w:pPr>
        <w:jc w:val="both"/>
      </w:pPr>
    </w:p>
    <w:p w:rsidR="00CD7312" w:rsidRPr="0000373D" w:rsidRDefault="00CD7312" w:rsidP="00CD7312">
      <w:pPr>
        <w:jc w:val="both"/>
      </w:pPr>
      <w:r w:rsidRPr="0000373D">
        <w:t xml:space="preserve">Следует отметить, что количество предложений рынка коммерческой недвижимости может быть несколько завышено, так как объекты, выставляемые на продажу/аренду, могут быть представлены как несколькими агентствами, так и несколькими информационными риэлтерскими ресурсами. </w:t>
      </w:r>
    </w:p>
    <w:p w:rsidR="00CD7312" w:rsidRPr="0000373D" w:rsidRDefault="00CD7312" w:rsidP="00CD7312">
      <w:pPr>
        <w:jc w:val="both"/>
      </w:pPr>
      <w:r w:rsidRPr="0000373D">
        <w:t xml:space="preserve">Наибольшее количество предложений по аренде/продаже коммерческой недвижимости в </w:t>
      </w:r>
      <w:r w:rsidR="00E74E4D">
        <w:t>сентябре</w:t>
      </w:r>
      <w:r w:rsidRPr="0000373D">
        <w:t xml:space="preserve"> пришлось на</w:t>
      </w:r>
      <w:r>
        <w:t xml:space="preserve"> </w:t>
      </w:r>
      <w:r w:rsidR="008E536E">
        <w:t>Нижегородский</w:t>
      </w:r>
      <w:r>
        <w:t xml:space="preserve"> район</w:t>
      </w:r>
      <w:r w:rsidRPr="0000373D">
        <w:t xml:space="preserve"> </w:t>
      </w:r>
      <w:r w:rsidR="008E536E">
        <w:t>(</w:t>
      </w:r>
      <w:r w:rsidR="00536A43">
        <w:t>34,6</w:t>
      </w:r>
      <w:r>
        <w:t xml:space="preserve">% </w:t>
      </w:r>
      <w:r w:rsidRPr="0000373D">
        <w:t>от общего ко</w:t>
      </w:r>
      <w:r>
        <w:t>личества)</w:t>
      </w:r>
      <w:r w:rsidRPr="0000373D">
        <w:t xml:space="preserve">. Наименьшее количество </w:t>
      </w:r>
      <w:r>
        <w:t xml:space="preserve">в </w:t>
      </w:r>
      <w:r w:rsidR="0017571E">
        <w:t xml:space="preserve"> </w:t>
      </w:r>
      <w:r w:rsidR="0045208A">
        <w:t xml:space="preserve">Приокском </w:t>
      </w:r>
      <w:r w:rsidRPr="0000373D">
        <w:t>район</w:t>
      </w:r>
      <w:r w:rsidR="00D423A5">
        <w:t>е</w:t>
      </w:r>
      <w:r w:rsidRPr="0000373D">
        <w:t xml:space="preserve"> (</w:t>
      </w:r>
      <w:r w:rsidR="00474C4D">
        <w:t>5,</w:t>
      </w:r>
      <w:r w:rsidR="00536A43">
        <w:t>9</w:t>
      </w:r>
      <w:r w:rsidRPr="0000373D">
        <w:t xml:space="preserve">%). </w:t>
      </w:r>
    </w:p>
    <w:p w:rsidR="00CD7312" w:rsidRPr="0000373D" w:rsidRDefault="00CD7312" w:rsidP="00CD7312">
      <w:pPr>
        <w:jc w:val="both"/>
      </w:pPr>
    </w:p>
    <w:p w:rsidR="00CD7312" w:rsidRPr="007E3829" w:rsidRDefault="00E74E4D" w:rsidP="00CD7312">
      <w:pPr>
        <w:jc w:val="center"/>
      </w:pPr>
      <w:r>
        <w:rPr>
          <w:noProof/>
        </w:rPr>
        <w:drawing>
          <wp:inline distT="0" distB="0" distL="0" distR="0">
            <wp:extent cx="5210175" cy="2695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2695575"/>
                    </a:xfrm>
                    <a:prstGeom prst="rect">
                      <a:avLst/>
                    </a:prstGeom>
                    <a:noFill/>
                    <a:ln>
                      <a:noFill/>
                    </a:ln>
                  </pic:spPr>
                </pic:pic>
              </a:graphicData>
            </a:graphic>
          </wp:inline>
        </w:drawing>
      </w:r>
    </w:p>
    <w:p w:rsidR="00CD7312" w:rsidRPr="00620ADF" w:rsidRDefault="00CD7312" w:rsidP="00620ADF">
      <w:pPr>
        <w:pStyle w:val="2"/>
        <w:keepNext w:val="0"/>
        <w:pageBreakBefore/>
        <w:spacing w:before="0" w:after="0" w:line="360" w:lineRule="auto"/>
        <w:jc w:val="center"/>
        <w:rPr>
          <w:rFonts w:ascii="Times New Roman" w:hAnsi="Times New Roman" w:cs="Times New Roman"/>
          <w:bCs w:val="0"/>
          <w:i w:val="0"/>
          <w:iCs w:val="0"/>
          <w:sz w:val="24"/>
          <w:szCs w:val="24"/>
        </w:rPr>
      </w:pPr>
      <w:bookmarkStart w:id="0" w:name="_Toc72237494"/>
      <w:bookmarkStart w:id="1" w:name="_Toc121909353"/>
      <w:bookmarkStart w:id="2" w:name="_Toc191977878"/>
      <w:bookmarkStart w:id="3" w:name="_Toc69719705"/>
      <w:r w:rsidRPr="00620ADF">
        <w:rPr>
          <w:rFonts w:ascii="Times New Roman" w:hAnsi="Times New Roman" w:cs="Times New Roman"/>
          <w:bCs w:val="0"/>
          <w:i w:val="0"/>
          <w:iCs w:val="0"/>
          <w:sz w:val="24"/>
          <w:szCs w:val="24"/>
        </w:rPr>
        <w:lastRenderedPageBreak/>
        <w:t>Структура предложения на рынке коммерческой недвижимости</w:t>
      </w:r>
      <w:bookmarkEnd w:id="0"/>
      <w:bookmarkEnd w:id="1"/>
      <w:bookmarkEnd w:id="2"/>
      <w:bookmarkEnd w:id="3"/>
    </w:p>
    <w:p w:rsidR="00CD7312" w:rsidRDefault="00CD7312" w:rsidP="00CD7312">
      <w:pPr>
        <w:jc w:val="both"/>
      </w:pPr>
      <w:r w:rsidRPr="0000373D">
        <w:t xml:space="preserve">Наибольший удельный вес в структуре предложения </w:t>
      </w:r>
      <w:r>
        <w:t>занимают</w:t>
      </w:r>
      <w:r w:rsidRPr="0000373D">
        <w:t xml:space="preserve"> офисные помещения (</w:t>
      </w:r>
      <w:r w:rsidR="0045208A">
        <w:t>53</w:t>
      </w:r>
      <w:r w:rsidRPr="0000373D">
        <w:t>%)</w:t>
      </w:r>
      <w:r>
        <w:t xml:space="preserve">. Торговые и производственно-складские площади так же занимают значительную долю рынка -  </w:t>
      </w:r>
      <w:r w:rsidR="00536A43">
        <w:t>33</w:t>
      </w:r>
      <w:r>
        <w:t xml:space="preserve"> и </w:t>
      </w:r>
      <w:r w:rsidR="00536A43">
        <w:t>14</w:t>
      </w:r>
      <w:r>
        <w:t>% соответственно.</w:t>
      </w:r>
    </w:p>
    <w:p w:rsidR="00CD7312" w:rsidRPr="00B1021D" w:rsidRDefault="00536A43" w:rsidP="00CD7312">
      <w:pPr>
        <w:jc w:val="center"/>
      </w:pPr>
      <w:r>
        <w:rPr>
          <w:noProof/>
        </w:rPr>
        <w:drawing>
          <wp:inline distT="0" distB="0" distL="0" distR="0">
            <wp:extent cx="3474720" cy="2743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2743200"/>
                    </a:xfrm>
                    <a:prstGeom prst="rect">
                      <a:avLst/>
                    </a:prstGeom>
                    <a:noFill/>
                    <a:ln>
                      <a:noFill/>
                    </a:ln>
                  </pic:spPr>
                </pic:pic>
              </a:graphicData>
            </a:graphic>
          </wp:inline>
        </w:drawing>
      </w:r>
    </w:p>
    <w:p w:rsidR="00CD7312" w:rsidRDefault="00CD7312" w:rsidP="00CD7312">
      <w:pPr>
        <w:jc w:val="both"/>
      </w:pPr>
      <w:r w:rsidRPr="0000373D">
        <w:t xml:space="preserve">Что касается распределения предложений по районам города, то лидирующие позиции </w:t>
      </w:r>
      <w:r>
        <w:t xml:space="preserve">в </w:t>
      </w:r>
      <w:r w:rsidR="00E74E4D">
        <w:t>сентябре</w:t>
      </w:r>
      <w:r>
        <w:t xml:space="preserve"> </w:t>
      </w:r>
      <w:r w:rsidR="00D423A5">
        <w:t>занимает</w:t>
      </w:r>
      <w:r>
        <w:t xml:space="preserve"> </w:t>
      </w:r>
      <w:r w:rsidR="003F1762">
        <w:t>Нижегородский</w:t>
      </w:r>
      <w:r>
        <w:t xml:space="preserve"> район</w:t>
      </w:r>
      <w:r w:rsidRPr="0000373D">
        <w:t xml:space="preserve"> (</w:t>
      </w:r>
      <w:r w:rsidR="00536A43">
        <w:t>34,6</w:t>
      </w:r>
      <w:r w:rsidRPr="0000373D">
        <w:t>%</w:t>
      </w:r>
      <w:r>
        <w:t xml:space="preserve"> </w:t>
      </w:r>
      <w:r w:rsidRPr="0000373D">
        <w:t>от общего ко</w:t>
      </w:r>
      <w:r>
        <w:t>личества)</w:t>
      </w:r>
      <w:r w:rsidRPr="0000373D">
        <w:t xml:space="preserve">. </w:t>
      </w:r>
      <w:r>
        <w:t>На втором месте с</w:t>
      </w:r>
      <w:r w:rsidR="003F1762">
        <w:t>о</w:t>
      </w:r>
      <w:r>
        <w:t xml:space="preserve"> значительным отрывом Советский район (</w:t>
      </w:r>
      <w:r w:rsidR="00536A43">
        <w:t>15,0</w:t>
      </w:r>
      <w:r>
        <w:t>%</w:t>
      </w:r>
      <w:r w:rsidRPr="00AF2E07">
        <w:t xml:space="preserve"> </w:t>
      </w:r>
      <w:r w:rsidRPr="0000373D">
        <w:t>от общего ко</w:t>
      </w:r>
      <w:r>
        <w:t>личества).</w:t>
      </w:r>
    </w:p>
    <w:p w:rsidR="00CD7312" w:rsidRDefault="00CD7312" w:rsidP="00CD7312">
      <w:pPr>
        <w:jc w:val="both"/>
      </w:pPr>
      <w:r w:rsidRPr="0000373D">
        <w:t>Количество предложений по другим районам значительно меньше. Минимальное количество предложений коммерческой недвижимости в</w:t>
      </w:r>
      <w:r w:rsidR="00A65B9C">
        <w:t xml:space="preserve"> </w:t>
      </w:r>
      <w:r w:rsidR="0045208A">
        <w:t>Приокском</w:t>
      </w:r>
      <w:r>
        <w:t xml:space="preserve"> район</w:t>
      </w:r>
      <w:r w:rsidR="00D423A5">
        <w:t>е</w:t>
      </w:r>
      <w:r>
        <w:t xml:space="preserve"> </w:t>
      </w:r>
      <w:r w:rsidRPr="0000373D">
        <w:t>(</w:t>
      </w:r>
      <w:r w:rsidR="00536A43">
        <w:t>5,9</w:t>
      </w:r>
      <w:r w:rsidRPr="0000373D">
        <w:t>%).</w:t>
      </w:r>
    </w:p>
    <w:p w:rsidR="00CD7312" w:rsidRPr="0000373D" w:rsidRDefault="00CD7312" w:rsidP="00CD7312">
      <w:pPr>
        <w:jc w:val="both"/>
      </w:pPr>
    </w:p>
    <w:p w:rsidR="00CD7312" w:rsidRDefault="00536A43" w:rsidP="00CD7312">
      <w:pPr>
        <w:jc w:val="center"/>
      </w:pPr>
      <w:r>
        <w:rPr>
          <w:noProof/>
        </w:rPr>
        <w:drawing>
          <wp:inline distT="0" distB="0" distL="0" distR="0">
            <wp:extent cx="3914775" cy="32194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a:extLst>
                        <a:ext uri="{28A0092B-C50C-407E-A947-70E740481C1C}">
                          <a14:useLocalDpi xmlns:a14="http://schemas.microsoft.com/office/drawing/2010/main" val="0"/>
                        </a:ext>
                      </a:extLst>
                    </a:blip>
                    <a:srcRect l="6741" t="10972" r="16292" b="4738"/>
                    <a:stretch/>
                  </pic:blipFill>
                  <pic:spPr bwMode="auto">
                    <a:xfrm>
                      <a:off x="0" y="0"/>
                      <a:ext cx="3914775" cy="3219450"/>
                    </a:xfrm>
                    <a:prstGeom prst="rect">
                      <a:avLst/>
                    </a:prstGeom>
                    <a:noFill/>
                    <a:ln>
                      <a:noFill/>
                    </a:ln>
                    <a:extLst>
                      <a:ext uri="{53640926-AAD7-44D8-BBD7-CCE9431645EC}">
                        <a14:shadowObscured xmlns:a14="http://schemas.microsoft.com/office/drawing/2010/main"/>
                      </a:ext>
                    </a:extLst>
                  </pic:spPr>
                </pic:pic>
              </a:graphicData>
            </a:graphic>
          </wp:inline>
        </w:drawing>
      </w:r>
    </w:p>
    <w:p w:rsidR="00CD7312" w:rsidRPr="00022E18" w:rsidRDefault="00CD7312" w:rsidP="00CD7312">
      <w:pPr>
        <w:jc w:val="both"/>
      </w:pPr>
      <w:r w:rsidRPr="00022E18">
        <w:t xml:space="preserve">При этом большая часть предложений </w:t>
      </w:r>
      <w:r w:rsidRPr="00022E18">
        <w:rPr>
          <w:b/>
        </w:rPr>
        <w:t>офисной недвижимости</w:t>
      </w:r>
      <w:r w:rsidRPr="00022E18">
        <w:t xml:space="preserve"> приходится на </w:t>
      </w:r>
      <w:r w:rsidR="00BB67C5">
        <w:t>центральную часть Нижегородского</w:t>
      </w:r>
      <w:r w:rsidRPr="00022E18">
        <w:t xml:space="preserve"> район</w:t>
      </w:r>
      <w:r w:rsidR="00BB67C5">
        <w:t>а</w:t>
      </w:r>
      <w:r w:rsidRPr="00022E18">
        <w:t xml:space="preserve"> (</w:t>
      </w:r>
      <w:r w:rsidR="00800EF6">
        <w:t>37</w:t>
      </w:r>
      <w:r w:rsidRPr="00022E18">
        <w:t xml:space="preserve">% или </w:t>
      </w:r>
      <w:r w:rsidR="00B065AC">
        <w:t>1159</w:t>
      </w:r>
      <w:r>
        <w:t xml:space="preserve"> </w:t>
      </w:r>
      <w:r w:rsidRPr="00022E18">
        <w:t>объект</w:t>
      </w:r>
      <w:r w:rsidR="00BB67C5">
        <w:t>ов</w:t>
      </w:r>
      <w:r w:rsidRPr="00022E18">
        <w:t>). На втором месте</w:t>
      </w:r>
      <w:r>
        <w:t xml:space="preserve"> со значительным отрывом</w:t>
      </w:r>
      <w:r w:rsidRPr="00022E18">
        <w:t xml:space="preserve"> находится </w:t>
      </w:r>
      <w:r w:rsidR="00BB67C5">
        <w:t>Советский</w:t>
      </w:r>
      <w:r w:rsidRPr="00022E18">
        <w:t xml:space="preserve"> район (</w:t>
      </w:r>
      <w:r w:rsidR="00800EF6">
        <w:t>16</w:t>
      </w:r>
      <w:r w:rsidRPr="00022E18">
        <w:t xml:space="preserve">% или </w:t>
      </w:r>
      <w:r w:rsidR="00B065AC">
        <w:t>512</w:t>
      </w:r>
      <w:r w:rsidRPr="00022E18">
        <w:t xml:space="preserve"> объект</w:t>
      </w:r>
      <w:r w:rsidR="00BB67C5">
        <w:t>а</w:t>
      </w:r>
      <w:r w:rsidRPr="00022E18">
        <w:t xml:space="preserve">). Менее всего офисной недвижимости предлагается в </w:t>
      </w:r>
      <w:r w:rsidR="000E042A">
        <w:t>Автозаводском</w:t>
      </w:r>
      <w:r w:rsidR="00BB67C5">
        <w:t xml:space="preserve"> районе</w:t>
      </w:r>
      <w:r w:rsidRPr="00022E18">
        <w:t xml:space="preserve"> (</w:t>
      </w:r>
      <w:r w:rsidR="00800EF6">
        <w:t>3</w:t>
      </w:r>
      <w:r w:rsidRPr="00022E18">
        <w:t xml:space="preserve"> % или </w:t>
      </w:r>
      <w:r w:rsidR="00B065AC">
        <w:t>102</w:t>
      </w:r>
      <w:r w:rsidRPr="00022E18">
        <w:t xml:space="preserve"> объект</w:t>
      </w:r>
      <w:r w:rsidR="00BB67C5">
        <w:t>ов</w:t>
      </w:r>
      <w:r w:rsidRPr="00022E18">
        <w:t>).</w:t>
      </w:r>
    </w:p>
    <w:p w:rsidR="00CD7312" w:rsidRPr="00022E18" w:rsidRDefault="00CD7312" w:rsidP="00CD7312">
      <w:pPr>
        <w:jc w:val="both"/>
      </w:pPr>
      <w:r w:rsidRPr="00022E18">
        <w:rPr>
          <w:b/>
        </w:rPr>
        <w:t>Торговой недвижимости</w:t>
      </w:r>
      <w:r>
        <w:rPr>
          <w:b/>
        </w:rPr>
        <w:t xml:space="preserve">, </w:t>
      </w:r>
      <w:r w:rsidRPr="00BF0838">
        <w:t xml:space="preserve">в </w:t>
      </w:r>
      <w:r w:rsidR="00BB67C5">
        <w:t>так</w:t>
      </w:r>
      <w:r w:rsidR="0046464B">
        <w:t xml:space="preserve"> же,</w:t>
      </w:r>
      <w:r w:rsidR="00BB67C5">
        <w:t xml:space="preserve"> как и</w:t>
      </w:r>
      <w:r w:rsidRPr="00BF0838">
        <w:t xml:space="preserve"> офисной,</w:t>
      </w:r>
      <w:r w:rsidRPr="00022E18">
        <w:t xml:space="preserve"> более всего</w:t>
      </w:r>
      <w:r>
        <w:t xml:space="preserve"> </w:t>
      </w:r>
      <w:r w:rsidRPr="00022E18">
        <w:t xml:space="preserve">предлагается в </w:t>
      </w:r>
      <w:r w:rsidR="00BB67C5">
        <w:t>центральной части Нижегородского</w:t>
      </w:r>
      <w:r w:rsidRPr="00022E18">
        <w:t xml:space="preserve"> район</w:t>
      </w:r>
      <w:r w:rsidR="00BB67C5">
        <w:t>а</w:t>
      </w:r>
      <w:r w:rsidRPr="00022E18">
        <w:t xml:space="preserve"> (</w:t>
      </w:r>
      <w:r w:rsidR="00800EF6">
        <w:t>22</w:t>
      </w:r>
      <w:r>
        <w:t xml:space="preserve">% или </w:t>
      </w:r>
      <w:r w:rsidR="00B065AC">
        <w:t>439</w:t>
      </w:r>
      <w:r>
        <w:t xml:space="preserve"> объектов</w:t>
      </w:r>
      <w:r w:rsidRPr="00022E18">
        <w:t>)</w:t>
      </w:r>
      <w:r>
        <w:t xml:space="preserve">. В Советском районе в </w:t>
      </w:r>
      <w:r w:rsidR="00E74E4D">
        <w:t>сентябре</w:t>
      </w:r>
      <w:r>
        <w:t xml:space="preserve"> предлагалось </w:t>
      </w:r>
      <w:r w:rsidR="00B065AC">
        <w:t>314</w:t>
      </w:r>
      <w:r>
        <w:t xml:space="preserve"> объект</w:t>
      </w:r>
      <w:r w:rsidR="00BB67C5">
        <w:t>а</w:t>
      </w:r>
      <w:r>
        <w:t xml:space="preserve"> или </w:t>
      </w:r>
      <w:r w:rsidR="00800EF6">
        <w:t>16</w:t>
      </w:r>
      <w:r>
        <w:t>% от общего объема.</w:t>
      </w:r>
    </w:p>
    <w:p w:rsidR="00CD7312" w:rsidRDefault="00CD7312" w:rsidP="00CD7312">
      <w:pPr>
        <w:jc w:val="both"/>
      </w:pPr>
      <w:r w:rsidRPr="00022E18">
        <w:t xml:space="preserve">На рынке </w:t>
      </w:r>
      <w:r w:rsidRPr="00022E18">
        <w:rPr>
          <w:b/>
        </w:rPr>
        <w:t>производственно-складской недвижимости</w:t>
      </w:r>
      <w:r w:rsidRPr="00022E18">
        <w:t xml:space="preserve"> наибольшее количество предложений (</w:t>
      </w:r>
      <w:r w:rsidR="00B065AC">
        <w:t>78</w:t>
      </w:r>
      <w:r w:rsidRPr="00022E18">
        <w:t>% от общего объема) приходится на заречную часть города.</w:t>
      </w:r>
    </w:p>
    <w:p w:rsidR="00CD7312" w:rsidRPr="009936D3" w:rsidRDefault="00E74E4D" w:rsidP="00CD7312">
      <w:pPr>
        <w:jc w:val="center"/>
      </w:pPr>
      <w:r>
        <w:rPr>
          <w:noProof/>
        </w:rPr>
        <w:drawing>
          <wp:inline distT="0" distB="0" distL="0" distR="0">
            <wp:extent cx="5476875" cy="2733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CD7312" w:rsidRPr="008A31B2" w:rsidRDefault="00CD7312" w:rsidP="00CD7312">
      <w:pPr>
        <w:spacing w:line="360" w:lineRule="auto"/>
        <w:jc w:val="both"/>
        <w:rPr>
          <w:b/>
        </w:rPr>
      </w:pPr>
      <w:r w:rsidRPr="008A31B2">
        <w:rPr>
          <w:b/>
        </w:rPr>
        <w:t>а) Рынок офисных помещений</w:t>
      </w:r>
    </w:p>
    <w:p w:rsidR="00CD7312" w:rsidRDefault="00CD7312" w:rsidP="00CD7312">
      <w:pPr>
        <w:jc w:val="both"/>
      </w:pPr>
      <w:r w:rsidRPr="0000373D">
        <w:t xml:space="preserve">Распределение удельного количества предложений офисных помещений по районам неравномерно. </w:t>
      </w:r>
      <w:r w:rsidR="00BB67C5">
        <w:t>Более</w:t>
      </w:r>
      <w:r>
        <w:t xml:space="preserve"> </w:t>
      </w:r>
      <w:r w:rsidR="00BB67C5">
        <w:t>трети</w:t>
      </w:r>
      <w:r>
        <w:t xml:space="preserve"> предложений </w:t>
      </w:r>
      <w:r w:rsidRPr="0000373D">
        <w:t xml:space="preserve">приходится на </w:t>
      </w:r>
      <w:r w:rsidR="00BB67C5">
        <w:t>центральную часть Нижегородского</w:t>
      </w:r>
      <w:r>
        <w:t xml:space="preserve"> район</w:t>
      </w:r>
      <w:r w:rsidR="00BB67C5">
        <w:t xml:space="preserve">а </w:t>
      </w:r>
      <w:r>
        <w:t>(</w:t>
      </w:r>
      <w:r w:rsidR="00B065AC">
        <w:t>37</w:t>
      </w:r>
      <w:r>
        <w:t>%)</w:t>
      </w:r>
      <w:r w:rsidRPr="0000373D">
        <w:t xml:space="preserve">. Из других районов </w:t>
      </w:r>
      <w:r>
        <w:t xml:space="preserve">так же </w:t>
      </w:r>
      <w:r w:rsidRPr="0000373D">
        <w:t>выделя</w:t>
      </w:r>
      <w:r>
        <w:t>е</w:t>
      </w:r>
      <w:r w:rsidRPr="0000373D">
        <w:t xml:space="preserve">тся </w:t>
      </w:r>
      <w:r w:rsidR="00BB67C5">
        <w:t>Советский</w:t>
      </w:r>
      <w:r>
        <w:t xml:space="preserve"> </w:t>
      </w:r>
      <w:r w:rsidRPr="0000373D">
        <w:t>район</w:t>
      </w:r>
      <w:r>
        <w:t xml:space="preserve"> </w:t>
      </w:r>
      <w:r w:rsidRPr="0000373D">
        <w:t>(</w:t>
      </w:r>
      <w:r w:rsidR="00B065AC">
        <w:t>16</w:t>
      </w:r>
      <w:r>
        <w:t>%</w:t>
      </w:r>
      <w:r w:rsidRPr="0000373D">
        <w:t>). Доля остальных районов менее значительна.</w:t>
      </w:r>
    </w:p>
    <w:p w:rsidR="00CD7312" w:rsidRPr="00996345" w:rsidRDefault="00E74E4D" w:rsidP="00CD7312">
      <w:pPr>
        <w:jc w:val="center"/>
      </w:pPr>
      <w:r>
        <w:rPr>
          <w:noProof/>
        </w:rPr>
        <w:drawing>
          <wp:inline distT="0" distB="0" distL="0" distR="0">
            <wp:extent cx="3790950" cy="3171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3171825"/>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Default="00CD7312" w:rsidP="00CD7312">
      <w:pPr>
        <w:jc w:val="both"/>
      </w:pPr>
      <w:r w:rsidRPr="000978A8">
        <w:t xml:space="preserve">Наибольшая степень концентрации торговых помещений в </w:t>
      </w:r>
      <w:r w:rsidR="00E74E4D">
        <w:t>сентябре</w:t>
      </w:r>
      <w:r w:rsidRPr="000978A8">
        <w:t xml:space="preserve"> пришлась на </w:t>
      </w:r>
      <w:r w:rsidR="00BB67C5">
        <w:t xml:space="preserve">центральную часть Нижегородского </w:t>
      </w:r>
      <w:r w:rsidRPr="000978A8">
        <w:t>район</w:t>
      </w:r>
      <w:r w:rsidR="00BB67C5">
        <w:t>а</w:t>
      </w:r>
      <w:r w:rsidRPr="000978A8">
        <w:t xml:space="preserve">. На втором месте стоит </w:t>
      </w:r>
      <w:r>
        <w:t xml:space="preserve">Советский </w:t>
      </w:r>
      <w:r w:rsidRPr="000978A8">
        <w:t>район</w:t>
      </w:r>
      <w:r w:rsidR="0046464B">
        <w:t xml:space="preserve"> (</w:t>
      </w:r>
      <w:r w:rsidR="00FC468F">
        <w:t>16</w:t>
      </w:r>
      <w:r w:rsidR="0046464B">
        <w:t>%)</w:t>
      </w:r>
      <w:r w:rsidRPr="000978A8">
        <w:t>.</w:t>
      </w:r>
      <w:r w:rsidR="0046464B">
        <w:t xml:space="preserve"> Доля остальных районов менее значительна.</w:t>
      </w:r>
    </w:p>
    <w:p w:rsidR="00CD7312" w:rsidRPr="000978A8" w:rsidRDefault="00CD7312" w:rsidP="00CD7312">
      <w:pPr>
        <w:jc w:val="both"/>
      </w:pPr>
    </w:p>
    <w:p w:rsidR="00CD7312" w:rsidRPr="00996345" w:rsidRDefault="00E74E4D" w:rsidP="00CD7312">
      <w:pPr>
        <w:spacing w:line="360" w:lineRule="auto"/>
        <w:jc w:val="center"/>
      </w:pPr>
      <w:r>
        <w:rPr>
          <w:noProof/>
        </w:rPr>
        <w:drawing>
          <wp:inline distT="0" distB="0" distL="0" distR="0">
            <wp:extent cx="3514725" cy="3200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3200400"/>
                    </a:xfrm>
                    <a:prstGeom prst="rect">
                      <a:avLst/>
                    </a:prstGeom>
                    <a:noFill/>
                    <a:ln>
                      <a:noFill/>
                    </a:ln>
                  </pic:spPr>
                </pic:pic>
              </a:graphicData>
            </a:graphic>
          </wp:inline>
        </w:drawing>
      </w:r>
    </w:p>
    <w:p w:rsidR="00CD7312" w:rsidRPr="00474200" w:rsidRDefault="00CD7312" w:rsidP="00CD7312">
      <w:pPr>
        <w:spacing w:line="360" w:lineRule="auto"/>
        <w:jc w:val="both"/>
        <w:rPr>
          <w:b/>
        </w:rPr>
      </w:pPr>
      <w:r w:rsidRPr="00474200">
        <w:rPr>
          <w:b/>
        </w:rPr>
        <w:t>в) Рынок производственно-складских помещений</w:t>
      </w:r>
    </w:p>
    <w:p w:rsidR="00CD7312" w:rsidRPr="00474200" w:rsidRDefault="00CD7312" w:rsidP="00CD7312">
      <w:pPr>
        <w:jc w:val="both"/>
      </w:pPr>
      <w:r w:rsidRPr="00474200">
        <w:t xml:space="preserve">Анализ общего количества площадей, занятых помещениями производственно-складского назначения, показывает, что </w:t>
      </w:r>
      <w:r w:rsidR="00A65B9C">
        <w:t>7</w:t>
      </w:r>
      <w:r w:rsidR="00FC468F">
        <w:t>8</w:t>
      </w:r>
      <w:r w:rsidRPr="00474200">
        <w:t>% площад</w:t>
      </w:r>
      <w:r>
        <w:t>ей находится в заречных районах</w:t>
      </w:r>
      <w:r w:rsidRPr="00474200">
        <w:t>.</w:t>
      </w:r>
    </w:p>
    <w:p w:rsidR="00CD7312" w:rsidRPr="00474200" w:rsidRDefault="00CD7312" w:rsidP="00CD7312">
      <w:pPr>
        <w:jc w:val="both"/>
      </w:pPr>
    </w:p>
    <w:p w:rsidR="00CD7312" w:rsidRPr="00D3381C" w:rsidRDefault="00E74E4D" w:rsidP="00CD7312">
      <w:pPr>
        <w:pStyle w:val="a7"/>
        <w:jc w:val="center"/>
        <w:rPr>
          <w:color w:val="FF0000"/>
          <w:szCs w:val="10"/>
        </w:rPr>
      </w:pPr>
      <w:r>
        <w:rPr>
          <w:noProof/>
          <w:color w:val="FF0000"/>
          <w:szCs w:val="10"/>
        </w:rPr>
        <w:drawing>
          <wp:inline distT="0" distB="0" distL="0" distR="0">
            <wp:extent cx="3638550" cy="3228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3228975"/>
                    </a:xfrm>
                    <a:prstGeom prst="rect">
                      <a:avLst/>
                    </a:prstGeom>
                    <a:noFill/>
                    <a:ln>
                      <a:noFill/>
                    </a:ln>
                  </pic:spPr>
                </pic:pic>
              </a:graphicData>
            </a:graphic>
          </wp:inline>
        </w:drawing>
      </w:r>
    </w:p>
    <w:p w:rsidR="00CD7312" w:rsidRPr="00620ADF" w:rsidRDefault="00CD7312" w:rsidP="00620ADF">
      <w:pPr>
        <w:pStyle w:val="2"/>
        <w:keepNext w:val="0"/>
        <w:pageBreakBefore/>
        <w:jc w:val="center"/>
        <w:rPr>
          <w:rFonts w:ascii="Times New Roman" w:hAnsi="Times New Roman" w:cs="Times New Roman"/>
          <w:bCs w:val="0"/>
          <w:i w:val="0"/>
          <w:iCs w:val="0"/>
          <w:sz w:val="24"/>
          <w:szCs w:val="24"/>
        </w:rPr>
      </w:pPr>
      <w:bookmarkStart w:id="4" w:name="_Toc121909354"/>
      <w:bookmarkStart w:id="5" w:name="_Toc191977879"/>
      <w:bookmarkStart w:id="6" w:name="_Toc69224673"/>
      <w:bookmarkStart w:id="7" w:name="_Toc72237495"/>
      <w:r w:rsidRPr="00620ADF">
        <w:rPr>
          <w:rFonts w:ascii="Times New Roman" w:hAnsi="Times New Roman" w:cs="Times New Roman"/>
          <w:bCs w:val="0"/>
          <w:i w:val="0"/>
          <w:iCs w:val="0"/>
          <w:sz w:val="24"/>
          <w:szCs w:val="24"/>
        </w:rPr>
        <w:t>Средний уровень площадей помещений коммерческой недвижимости</w:t>
      </w:r>
      <w:bookmarkEnd w:id="4"/>
      <w:bookmarkEnd w:id="5"/>
      <w:bookmarkEnd w:id="6"/>
      <w:bookmarkEnd w:id="7"/>
    </w:p>
    <w:p w:rsidR="00CD7312" w:rsidRPr="0000373D" w:rsidRDefault="00CD7312" w:rsidP="00CD7312">
      <w:pPr>
        <w:jc w:val="both"/>
      </w:pPr>
      <w:r w:rsidRPr="0000373D">
        <w:t xml:space="preserve">Показатель средней площади предлагаемых помещений позволяет судить о структуре предложения коммерческой недвижимости в том или ином районе либо по тому или иному типу коммерческой недвижимости. </w:t>
      </w:r>
    </w:p>
    <w:p w:rsidR="00CD7312" w:rsidRPr="0000373D" w:rsidRDefault="00CD7312" w:rsidP="00CD7312">
      <w:pPr>
        <w:spacing w:line="360" w:lineRule="auto"/>
        <w:jc w:val="both"/>
        <w:rPr>
          <w:b/>
        </w:rPr>
      </w:pPr>
      <w:r w:rsidRPr="0000373D">
        <w:rPr>
          <w:b/>
        </w:rPr>
        <w:t>а) Рынок офисных помещений</w:t>
      </w:r>
    </w:p>
    <w:p w:rsidR="00CD7312" w:rsidRDefault="00CD7312" w:rsidP="00CD7312">
      <w:pPr>
        <w:jc w:val="both"/>
      </w:pPr>
      <w:r w:rsidRPr="0000373D">
        <w:t>Средняя площадь офисного помещения по городу составляет</w:t>
      </w:r>
      <w:r>
        <w:t xml:space="preserve"> </w:t>
      </w:r>
      <w:r w:rsidR="00FC468F">
        <w:t>313</w:t>
      </w:r>
      <w:r w:rsidRPr="0000373D">
        <w:t xml:space="preserve"> кв.м. </w:t>
      </w:r>
      <w:r>
        <w:t xml:space="preserve">Диапазон площадей в среднем по районам составляет </w:t>
      </w:r>
      <w:r w:rsidR="00FC468F">
        <w:t>229</w:t>
      </w:r>
      <w:r>
        <w:t xml:space="preserve"> – </w:t>
      </w:r>
      <w:r w:rsidR="00FC468F">
        <w:t>476</w:t>
      </w:r>
      <w:r>
        <w:t xml:space="preserve"> кв.м</w:t>
      </w:r>
      <w:r w:rsidRPr="0000373D">
        <w:t>.</w:t>
      </w:r>
    </w:p>
    <w:p w:rsidR="00CD7312" w:rsidRDefault="00E74E4D" w:rsidP="00CD7312">
      <w:pPr>
        <w:jc w:val="center"/>
      </w:pPr>
      <w:r>
        <w:rPr>
          <w:noProof/>
        </w:rPr>
        <w:drawing>
          <wp:inline distT="0" distB="0" distL="0" distR="0">
            <wp:extent cx="5314950" cy="2990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2990850"/>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б) Рынок торговых помещений</w:t>
      </w:r>
    </w:p>
    <w:p w:rsidR="00CD7312" w:rsidRDefault="00CD7312" w:rsidP="00CD7312">
      <w:pPr>
        <w:jc w:val="both"/>
      </w:pPr>
      <w:r w:rsidRPr="0000373D">
        <w:t>На рынке торговых площадей средн</w:t>
      </w:r>
      <w:r w:rsidR="00DB4466">
        <w:t>яя</w:t>
      </w:r>
      <w:r w:rsidRPr="0000373D">
        <w:t xml:space="preserve"> площад</w:t>
      </w:r>
      <w:r w:rsidR="00DB4466">
        <w:t>ь</w:t>
      </w:r>
      <w:r w:rsidRPr="0000373D">
        <w:t xml:space="preserve"> по городу</w:t>
      </w:r>
      <w:r>
        <w:t xml:space="preserve"> </w:t>
      </w:r>
      <w:r w:rsidR="00DB4466">
        <w:t xml:space="preserve">составляет </w:t>
      </w:r>
      <w:r w:rsidR="00FC468F">
        <w:t>261</w:t>
      </w:r>
      <w:r w:rsidRPr="0000373D">
        <w:t xml:space="preserve"> кв.м</w:t>
      </w:r>
      <w:r>
        <w:t>. М</w:t>
      </w:r>
      <w:r w:rsidRPr="0000373D">
        <w:t>аксимальную среднюю площадь име</w:t>
      </w:r>
      <w:r>
        <w:t>е</w:t>
      </w:r>
      <w:r w:rsidRPr="0000373D">
        <w:t xml:space="preserve">т </w:t>
      </w:r>
      <w:r w:rsidR="00B83CA0">
        <w:t>Московский</w:t>
      </w:r>
      <w:r>
        <w:t xml:space="preserve"> </w:t>
      </w:r>
      <w:r w:rsidRPr="0000373D">
        <w:t>район (</w:t>
      </w:r>
      <w:r w:rsidR="00FC468F">
        <w:t>426</w:t>
      </w:r>
      <w:r>
        <w:t xml:space="preserve"> кв.м</w:t>
      </w:r>
      <w:r w:rsidRPr="0000373D">
        <w:t xml:space="preserve">), </w:t>
      </w:r>
      <w:r>
        <w:t>минимальную</w:t>
      </w:r>
      <w:r w:rsidR="00B83CA0">
        <w:t xml:space="preserve"> </w:t>
      </w:r>
      <w:r w:rsidR="00FC468F">
        <w:t>Приоский</w:t>
      </w:r>
      <w:r w:rsidR="00DB4466">
        <w:t xml:space="preserve"> </w:t>
      </w:r>
      <w:r>
        <w:t>район (</w:t>
      </w:r>
      <w:r w:rsidR="00FC468F">
        <w:t>171</w:t>
      </w:r>
      <w:r>
        <w:t xml:space="preserve"> кв.м)</w:t>
      </w:r>
      <w:r w:rsidRPr="0000373D">
        <w:t xml:space="preserve">. </w:t>
      </w:r>
    </w:p>
    <w:p w:rsidR="00CD7312" w:rsidRPr="0000373D" w:rsidRDefault="00CD7312" w:rsidP="00CD7312">
      <w:pPr>
        <w:jc w:val="both"/>
      </w:pPr>
    </w:p>
    <w:p w:rsidR="00CD7312" w:rsidRDefault="00E74E4D" w:rsidP="00CD7312">
      <w:pPr>
        <w:jc w:val="center"/>
      </w:pPr>
      <w:r>
        <w:rPr>
          <w:noProof/>
        </w:rPr>
        <w:drawing>
          <wp:inline distT="0" distB="0" distL="0" distR="0">
            <wp:extent cx="5362575" cy="28194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2819400"/>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в) Рынок производственно-складских помещений</w:t>
      </w:r>
    </w:p>
    <w:p w:rsidR="00CD7312" w:rsidRDefault="00CD7312" w:rsidP="00CD7312">
      <w:pPr>
        <w:jc w:val="both"/>
      </w:pPr>
      <w:r w:rsidRPr="0000373D">
        <w:t>Производственно-складские площади имеют</w:t>
      </w:r>
      <w:r>
        <w:t xml:space="preserve"> наибольшую</w:t>
      </w:r>
      <w:r w:rsidRPr="0000373D">
        <w:t xml:space="preserve"> среднюю площадь</w:t>
      </w:r>
      <w:r>
        <w:t xml:space="preserve"> по коммерческой недвижимости –</w:t>
      </w:r>
      <w:r w:rsidR="00FC468F">
        <w:t>1141</w:t>
      </w:r>
      <w:r w:rsidRPr="0000373D">
        <w:t xml:space="preserve"> кв.м. Наибольшее зна</w:t>
      </w:r>
      <w:r>
        <w:t>чение имее</w:t>
      </w:r>
      <w:r w:rsidRPr="0000373D">
        <w:t>т</w:t>
      </w:r>
      <w:r>
        <w:t xml:space="preserve"> </w:t>
      </w:r>
      <w:r w:rsidR="00B83CA0">
        <w:t>Сормовский</w:t>
      </w:r>
      <w:r>
        <w:t xml:space="preserve"> район (</w:t>
      </w:r>
      <w:r w:rsidR="00B83CA0">
        <w:t>более</w:t>
      </w:r>
      <w:r>
        <w:t xml:space="preserve"> </w:t>
      </w:r>
      <w:r w:rsidR="00FC468F">
        <w:t>2000</w:t>
      </w:r>
      <w:r>
        <w:t xml:space="preserve"> кв.м). </w:t>
      </w:r>
    </w:p>
    <w:p w:rsidR="00CD7312" w:rsidRPr="00996345" w:rsidRDefault="00E74E4D" w:rsidP="00CD7312">
      <w:pPr>
        <w:jc w:val="center"/>
      </w:pPr>
      <w:r>
        <w:rPr>
          <w:noProof/>
        </w:rPr>
        <w:drawing>
          <wp:inline distT="0" distB="0" distL="0" distR="0">
            <wp:extent cx="5543550" cy="28289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3550" cy="2828925"/>
                    </a:xfrm>
                    <a:prstGeom prst="rect">
                      <a:avLst/>
                    </a:prstGeom>
                    <a:noFill/>
                    <a:ln>
                      <a:noFill/>
                    </a:ln>
                  </pic:spPr>
                </pic:pic>
              </a:graphicData>
            </a:graphic>
          </wp:inline>
        </w:drawing>
      </w:r>
    </w:p>
    <w:p w:rsidR="00CD7312" w:rsidRPr="0046464B" w:rsidRDefault="00CD7312" w:rsidP="0046464B">
      <w:pPr>
        <w:pStyle w:val="2"/>
        <w:keepNext w:val="0"/>
        <w:jc w:val="center"/>
        <w:rPr>
          <w:rFonts w:ascii="Times New Roman" w:hAnsi="Times New Roman" w:cs="Times New Roman"/>
          <w:bCs w:val="0"/>
          <w:i w:val="0"/>
          <w:iCs w:val="0"/>
          <w:sz w:val="24"/>
          <w:szCs w:val="24"/>
        </w:rPr>
      </w:pPr>
      <w:bookmarkStart w:id="8" w:name="_Toc191977880"/>
      <w:r w:rsidRPr="0046464B">
        <w:rPr>
          <w:rFonts w:ascii="Times New Roman" w:hAnsi="Times New Roman" w:cs="Times New Roman"/>
          <w:bCs w:val="0"/>
          <w:i w:val="0"/>
          <w:iCs w:val="0"/>
          <w:sz w:val="24"/>
          <w:szCs w:val="24"/>
        </w:rPr>
        <w:t>Цены на рынке коммерческой недвижимости</w:t>
      </w:r>
      <w:bookmarkEnd w:id="8"/>
    </w:p>
    <w:p w:rsidR="00CD7312" w:rsidRPr="0046464B" w:rsidRDefault="00CD7312" w:rsidP="00CD7312">
      <w:pPr>
        <w:jc w:val="both"/>
        <w:rPr>
          <w:b/>
          <w:i/>
          <w:u w:val="single"/>
        </w:rPr>
      </w:pPr>
      <w:r w:rsidRPr="0046464B">
        <w:rPr>
          <w:b/>
          <w:i/>
          <w:u w:val="single"/>
        </w:rPr>
        <w:t>Ставки арендной платы</w:t>
      </w:r>
    </w:p>
    <w:p w:rsidR="00CD7312" w:rsidRPr="0000373D" w:rsidRDefault="00CD7312" w:rsidP="00CD7312">
      <w:pPr>
        <w:jc w:val="both"/>
      </w:pPr>
      <w:r w:rsidRPr="0000373D">
        <w:t xml:space="preserve">Каждый из административных районов города имеет определенный уровень цен и арендных ставок, складывающийся под воздействием определенного набора факторов. Главным фактором, определяющим размер арендной платы, является географическое местоположение. Так же можно выделить сложившуюся структуру коммерческой недвижимости, и, как следствие, определенную функцию каждого района в деловой жизни города. </w:t>
      </w:r>
    </w:p>
    <w:p w:rsidR="00CD7312" w:rsidRPr="0000373D" w:rsidRDefault="00CD7312" w:rsidP="00CD7312">
      <w:pPr>
        <w:jc w:val="both"/>
      </w:pPr>
      <w:r w:rsidRPr="0000373D">
        <w:t xml:space="preserve">Наиболее яркими примерами таких структур и функций являются Нижегородский и Сормовский районы. </w:t>
      </w:r>
    </w:p>
    <w:p w:rsidR="00CD7312" w:rsidRPr="0000373D" w:rsidRDefault="00CD7312" w:rsidP="00CD7312">
      <w:pPr>
        <w:jc w:val="both"/>
      </w:pPr>
      <w:r w:rsidRPr="0000373D">
        <w:t xml:space="preserve">Что же касается распределения средних ставок по типам коммерческой недвижимости, то средняя ставка на </w:t>
      </w:r>
      <w:r w:rsidRPr="0000373D">
        <w:rPr>
          <w:b/>
        </w:rPr>
        <w:t>торговое помещение</w:t>
      </w:r>
      <w:r w:rsidRPr="0000373D">
        <w:t xml:space="preserve"> в целом выше, чем на другие типы коммерческой недвижимости и составляет в </w:t>
      </w:r>
      <w:r w:rsidR="00E74E4D">
        <w:t>сентябре</w:t>
      </w:r>
      <w:r w:rsidRPr="0000373D">
        <w:t xml:space="preserve"> </w:t>
      </w:r>
      <w:r w:rsidR="00FC468F">
        <w:t>753</w:t>
      </w:r>
      <w:r w:rsidRPr="0000373D">
        <w:t xml:space="preserve"> руб./кв.м. </w:t>
      </w:r>
    </w:p>
    <w:p w:rsidR="00CD7312" w:rsidRDefault="00CD7312" w:rsidP="00CD7312">
      <w:pPr>
        <w:jc w:val="both"/>
      </w:pPr>
      <w:r w:rsidRPr="0000373D">
        <w:t xml:space="preserve">Средняя ставка офисного помещения составляет порядка </w:t>
      </w:r>
      <w:r w:rsidR="00FC468F">
        <w:t>600</w:t>
      </w:r>
      <w:r>
        <w:t xml:space="preserve"> руб</w:t>
      </w:r>
      <w:r w:rsidRPr="0000373D">
        <w:t xml:space="preserve">./кв.м. Уровень арендных ставок на производственно-складские помещения самый низкий по сравнению с другими типами коммерческой недвижимости и </w:t>
      </w:r>
      <w:r w:rsidR="0046464B">
        <w:t>составил</w:t>
      </w:r>
      <w:r w:rsidRPr="0000373D">
        <w:t xml:space="preserve"> в </w:t>
      </w:r>
      <w:r w:rsidR="00E74E4D">
        <w:t>сентябре</w:t>
      </w:r>
      <w:r w:rsidRPr="0000373D">
        <w:t xml:space="preserve"> </w:t>
      </w:r>
      <w:r w:rsidR="00FC468F">
        <w:t>240</w:t>
      </w:r>
      <w:r>
        <w:t xml:space="preserve"> </w:t>
      </w:r>
      <w:r w:rsidRPr="0000373D">
        <w:t xml:space="preserve">руб./кв.м. </w:t>
      </w:r>
    </w:p>
    <w:p w:rsidR="00CD7312" w:rsidRPr="002F5532" w:rsidRDefault="00E74E4D" w:rsidP="00CD7312">
      <w:pPr>
        <w:jc w:val="center"/>
      </w:pPr>
      <w:r>
        <w:rPr>
          <w:noProof/>
        </w:rPr>
        <w:drawing>
          <wp:inline distT="0" distB="0" distL="0" distR="0">
            <wp:extent cx="4048125" cy="2143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125" cy="2143125"/>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Default="00CD7312" w:rsidP="00CD7312">
      <w:pPr>
        <w:jc w:val="both"/>
      </w:pPr>
      <w:r w:rsidRPr="0000373D">
        <w:t xml:space="preserve">По сравнению с предыдущим месяцем, в </w:t>
      </w:r>
      <w:r w:rsidR="00E74E4D">
        <w:t>сентябре</w:t>
      </w:r>
      <w:r w:rsidRPr="0000373D">
        <w:t xml:space="preserve"> цены на офисную недвижимость по аренде </w:t>
      </w:r>
      <w:r w:rsidR="00620ADF">
        <w:t>практически не изменились</w:t>
      </w:r>
      <w:r w:rsidRPr="0000373D">
        <w:t xml:space="preserve">. Средняя арендная ставка составила </w:t>
      </w:r>
      <w:r w:rsidR="00FC468F">
        <w:t>600</w:t>
      </w:r>
      <w:r w:rsidRPr="0000373D">
        <w:t xml:space="preserve"> руб. /кв.м. По-прежнему наиболее высокие ставки офисных помещений в центральной части Нижегородского района (</w:t>
      </w:r>
      <w:r w:rsidR="005E28D1">
        <w:t>67</w:t>
      </w:r>
      <w:r w:rsidR="00FC468F">
        <w:t>3</w:t>
      </w:r>
      <w:r w:rsidRPr="0000373D">
        <w:t xml:space="preserve"> руб./ кв. м), минимальные в </w:t>
      </w:r>
      <w:r w:rsidR="00B83CA0">
        <w:t>Сормовском</w:t>
      </w:r>
      <w:r w:rsidR="0008161D">
        <w:t xml:space="preserve"> </w:t>
      </w:r>
      <w:r w:rsidRPr="0000373D">
        <w:t>район</w:t>
      </w:r>
      <w:r w:rsidR="00B83CA0">
        <w:t>е</w:t>
      </w:r>
      <w:r w:rsidRPr="0000373D">
        <w:t xml:space="preserve"> (</w:t>
      </w:r>
      <w:r w:rsidR="00FC468F">
        <w:t>488</w:t>
      </w:r>
      <w:r w:rsidRPr="0000373D">
        <w:t xml:space="preserve"> руб./ кв. м).</w:t>
      </w:r>
    </w:p>
    <w:p w:rsidR="00CD7312" w:rsidRDefault="00E74E4D" w:rsidP="00CD7312">
      <w:pPr>
        <w:jc w:val="center"/>
      </w:pPr>
      <w:r>
        <w:rPr>
          <w:noProof/>
        </w:rPr>
        <w:drawing>
          <wp:inline distT="0" distB="0" distL="0" distR="0">
            <wp:extent cx="5076825" cy="26098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6825" cy="2609850"/>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Default="00CD7312" w:rsidP="00CD7312">
      <w:pPr>
        <w:spacing w:before="120"/>
        <w:jc w:val="both"/>
      </w:pPr>
      <w:r w:rsidRPr="0000373D">
        <w:t xml:space="preserve">Средняя арендная ставка на торговые помещения в </w:t>
      </w:r>
      <w:r w:rsidR="00E74E4D">
        <w:t>сентябре</w:t>
      </w:r>
      <w:r w:rsidRPr="0000373D">
        <w:t xml:space="preserve"> составила </w:t>
      </w:r>
      <w:r w:rsidR="00FC468F">
        <w:t>753</w:t>
      </w:r>
      <w:r>
        <w:t xml:space="preserve"> </w:t>
      </w:r>
      <w:r w:rsidRPr="0000373D">
        <w:t>руб. /кв.м. Сравнива</w:t>
      </w:r>
      <w:r>
        <w:t xml:space="preserve">я с прошлым месяцем, по аренде цены </w:t>
      </w:r>
      <w:r w:rsidR="0008161D">
        <w:t>практически не изменились.</w:t>
      </w:r>
      <w:r w:rsidRPr="0000373D">
        <w:t xml:space="preserve"> Как и следовало ожидать, наибольшие величины ставок на торговую недвижимость в центральной части Нижегородского района (</w:t>
      </w:r>
      <w:r w:rsidR="00FC468F">
        <w:t>885</w:t>
      </w:r>
      <w:r>
        <w:t xml:space="preserve"> </w:t>
      </w:r>
      <w:r w:rsidRPr="0000373D">
        <w:t xml:space="preserve">руб./ кв.м), однако, и в других районах ставки достаточно велики. </w:t>
      </w:r>
    </w:p>
    <w:p w:rsidR="00CD7312" w:rsidRPr="00D63D5C" w:rsidRDefault="00E74E4D" w:rsidP="00CD7312">
      <w:pPr>
        <w:jc w:val="center"/>
      </w:pPr>
      <w:r>
        <w:rPr>
          <w:noProof/>
        </w:rPr>
        <w:drawing>
          <wp:inline distT="0" distB="0" distL="0" distR="0">
            <wp:extent cx="5019675" cy="25527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2552700"/>
                    </a:xfrm>
                    <a:prstGeom prst="rect">
                      <a:avLst/>
                    </a:prstGeom>
                    <a:noFill/>
                    <a:ln>
                      <a:noFill/>
                    </a:ln>
                  </pic:spPr>
                </pic:pic>
              </a:graphicData>
            </a:graphic>
          </wp:inline>
        </w:drawing>
      </w:r>
    </w:p>
    <w:p w:rsidR="00CD7312" w:rsidRPr="0000373D" w:rsidRDefault="00CD7312" w:rsidP="00CD7312">
      <w:pPr>
        <w:jc w:val="both"/>
      </w:pPr>
      <w:r w:rsidRPr="0000373D">
        <w:t>Сегмент торговой недвижимости отличается от других, в том числе и тем, что практически в любом районе города могут быть такие места, где ставки на данную недвижимость достаточно высоки (особенно это касается торговых площадей в торговых центрах, расположенных в центральной части того или иного района). Другими словами, практически в каждом районе города есть сложившиеся торговые «коридоры» или «точки», привлекающие большое количество людей, желающих совершить покупки. Именно в этих местах ставки, как правило, максимальны. Однако ставка может быть высока и на отдельное помещение, как, например, в случае с продовольственным магазином, расположенном в спальном районе.</w:t>
      </w: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арендная ставка на производственно-складские помещения в </w:t>
      </w:r>
      <w:r w:rsidR="00E74E4D">
        <w:t>сентябре</w:t>
      </w:r>
      <w:r w:rsidRPr="0000373D">
        <w:t xml:space="preserve"> составила </w:t>
      </w:r>
      <w:r w:rsidR="00FC468F">
        <w:t>240</w:t>
      </w:r>
      <w:r>
        <w:t xml:space="preserve"> </w:t>
      </w:r>
      <w:r w:rsidRPr="0000373D">
        <w:t xml:space="preserve">руб./кв.м. Следует отметить, что рынок производственно-складских помещений наименее подвержен колебаниям ставок. Связано это как со спецификой данных помещений, так и с большими сроками пребывания таковых на рынке. </w:t>
      </w:r>
    </w:p>
    <w:p w:rsidR="00CD7312" w:rsidRDefault="00E74E4D" w:rsidP="00CD7312">
      <w:pPr>
        <w:jc w:val="center"/>
      </w:pPr>
      <w:r>
        <w:rPr>
          <w:noProof/>
        </w:rPr>
        <w:drawing>
          <wp:inline distT="0" distB="0" distL="0" distR="0">
            <wp:extent cx="5095875" cy="27527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2752725"/>
                    </a:xfrm>
                    <a:prstGeom prst="rect">
                      <a:avLst/>
                    </a:prstGeom>
                    <a:noFill/>
                    <a:ln>
                      <a:noFill/>
                    </a:ln>
                  </pic:spPr>
                </pic:pic>
              </a:graphicData>
            </a:graphic>
          </wp:inline>
        </w:drawing>
      </w:r>
    </w:p>
    <w:p w:rsidR="00CD7312" w:rsidRPr="0046464B" w:rsidRDefault="00CD7312" w:rsidP="00CD7312">
      <w:pPr>
        <w:jc w:val="both"/>
        <w:rPr>
          <w:b/>
          <w:i/>
          <w:u w:val="single"/>
        </w:rPr>
      </w:pPr>
      <w:r w:rsidRPr="0046464B">
        <w:rPr>
          <w:b/>
          <w:i/>
          <w:u w:val="single"/>
        </w:rPr>
        <w:t>Цены предложений</w:t>
      </w:r>
    </w:p>
    <w:p w:rsidR="00CD7312" w:rsidRDefault="00CD7312" w:rsidP="00CD7312">
      <w:pPr>
        <w:jc w:val="both"/>
      </w:pPr>
      <w:r w:rsidRPr="0000373D">
        <w:t>Как и для аренды, главным фактором, определяющим цену продажи, является географическое местоположение коммерческой недвижимости.</w:t>
      </w:r>
    </w:p>
    <w:p w:rsidR="00CD7312" w:rsidRPr="00D63D5C" w:rsidRDefault="00E74E4D" w:rsidP="00CD7312">
      <w:pPr>
        <w:jc w:val="center"/>
      </w:pPr>
      <w:r>
        <w:rPr>
          <w:noProof/>
        </w:rPr>
        <w:drawing>
          <wp:inline distT="0" distB="0" distL="0" distR="0">
            <wp:extent cx="4048125" cy="28289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2828925"/>
                    </a:xfrm>
                    <a:prstGeom prst="rect">
                      <a:avLst/>
                    </a:prstGeom>
                    <a:noFill/>
                    <a:ln>
                      <a:noFill/>
                    </a:ln>
                  </pic:spPr>
                </pic:pic>
              </a:graphicData>
            </a:graphic>
          </wp:inline>
        </w:drawing>
      </w:r>
    </w:p>
    <w:p w:rsidR="00CD7312" w:rsidRPr="0000373D" w:rsidRDefault="00CD7312" w:rsidP="00CD7312">
      <w:pPr>
        <w:spacing w:line="360" w:lineRule="auto"/>
        <w:jc w:val="both"/>
        <w:rPr>
          <w:b/>
        </w:rPr>
      </w:pPr>
      <w:r w:rsidRPr="0000373D">
        <w:rPr>
          <w:b/>
        </w:rPr>
        <w:t>а) Рынок офисных помещений</w:t>
      </w:r>
    </w:p>
    <w:p w:rsidR="00CD7312" w:rsidRPr="0000373D" w:rsidRDefault="00CD7312" w:rsidP="00CD7312">
      <w:pPr>
        <w:jc w:val="both"/>
      </w:pPr>
      <w:r w:rsidRPr="0000373D">
        <w:t xml:space="preserve">Средняя цена предложения на </w:t>
      </w:r>
      <w:r w:rsidR="00E74E4D">
        <w:t>сентябрь</w:t>
      </w:r>
      <w:r w:rsidRPr="0000373D">
        <w:t xml:space="preserve"> составила </w:t>
      </w:r>
      <w:r w:rsidR="00FC468F">
        <w:t>66 000</w:t>
      </w:r>
      <w:r w:rsidRPr="0000373D">
        <w:t xml:space="preserve"> руб./ кв. м. По сравнению с предыдущим месяцем в </w:t>
      </w:r>
      <w:r w:rsidR="00E74E4D">
        <w:t>сентябре</w:t>
      </w:r>
      <w:r w:rsidRPr="0000373D">
        <w:t xml:space="preserve"> цены на офисную недвижимость по продаже </w:t>
      </w:r>
      <w:r w:rsidR="00FC468F">
        <w:t>практически не изменились</w:t>
      </w:r>
      <w:r w:rsidRPr="0000373D">
        <w:t>. Для центральной части Нижегородского района цена была существенно выше</w:t>
      </w:r>
      <w:r w:rsidR="0082268B">
        <w:t>.</w:t>
      </w:r>
      <w:r w:rsidRPr="0000373D">
        <w:t xml:space="preserve"> </w:t>
      </w:r>
    </w:p>
    <w:p w:rsidR="00CD7312" w:rsidRPr="002C519A" w:rsidRDefault="00E74E4D" w:rsidP="00CD7312">
      <w:pPr>
        <w:pStyle w:val="a7"/>
        <w:jc w:val="center"/>
      </w:pPr>
      <w:r>
        <w:rPr>
          <w:noProof/>
        </w:rPr>
        <w:drawing>
          <wp:inline distT="0" distB="0" distL="0" distR="0">
            <wp:extent cx="4610100" cy="2895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100" cy="2895600"/>
                    </a:xfrm>
                    <a:prstGeom prst="rect">
                      <a:avLst/>
                    </a:prstGeom>
                    <a:noFill/>
                    <a:ln>
                      <a:noFill/>
                    </a:ln>
                  </pic:spPr>
                </pic:pic>
              </a:graphicData>
            </a:graphic>
          </wp:inline>
        </w:drawing>
      </w:r>
    </w:p>
    <w:p w:rsidR="00CD7312" w:rsidRPr="0000373D" w:rsidRDefault="00CD7312" w:rsidP="00CD7312">
      <w:pPr>
        <w:spacing w:before="120"/>
        <w:jc w:val="both"/>
      </w:pPr>
      <w:r>
        <w:t>З</w:t>
      </w:r>
      <w:r w:rsidRPr="0000373D">
        <w:t xml:space="preserve">а </w:t>
      </w:r>
      <w:r w:rsidR="00620ADF">
        <w:t>3</w:t>
      </w:r>
      <w:r w:rsidRPr="0000373D">
        <w:t xml:space="preserve"> </w:t>
      </w:r>
      <w:r w:rsidR="00620ADF">
        <w:t>года</w:t>
      </w:r>
      <w:r w:rsidRPr="0000373D">
        <w:t xml:space="preserve">, то есть по отношению к </w:t>
      </w:r>
      <w:r w:rsidR="00E74E4D">
        <w:t>сентябрю</w:t>
      </w:r>
      <w:r>
        <w:t xml:space="preserve"> 201</w:t>
      </w:r>
      <w:r w:rsidR="00620ADF">
        <w:t>5</w:t>
      </w:r>
      <w:r w:rsidRPr="0000373D">
        <w:t xml:space="preserve"> года, </w:t>
      </w:r>
      <w:r>
        <w:t xml:space="preserve">цена предложения на рынке офисной недвижимости снизилась на </w:t>
      </w:r>
      <w:r w:rsidR="00FC468F">
        <w:t>7,5</w:t>
      </w:r>
      <w:r>
        <w:t>%</w:t>
      </w:r>
      <w:r w:rsidRPr="0000373D">
        <w:t>.</w:t>
      </w:r>
    </w:p>
    <w:p w:rsidR="00CD7312" w:rsidRPr="002C519A" w:rsidRDefault="00E74E4D" w:rsidP="00CD7312">
      <w:pPr>
        <w:pStyle w:val="a7"/>
        <w:jc w:val="center"/>
      </w:pPr>
      <w:r>
        <w:rPr>
          <w:noProof/>
        </w:rPr>
        <w:drawing>
          <wp:inline distT="0" distB="0" distL="0" distR="0">
            <wp:extent cx="5419725" cy="36195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3619500"/>
                    </a:xfrm>
                    <a:prstGeom prst="rect">
                      <a:avLst/>
                    </a:prstGeom>
                    <a:noFill/>
                    <a:ln>
                      <a:noFill/>
                    </a:ln>
                  </pic:spPr>
                </pic:pic>
              </a:graphicData>
            </a:graphic>
          </wp:inline>
        </w:drawing>
      </w:r>
    </w:p>
    <w:p w:rsidR="00CD7312" w:rsidRPr="0000373D" w:rsidRDefault="00CD7312" w:rsidP="00CD7312">
      <w:pPr>
        <w:jc w:val="both"/>
        <w:rPr>
          <w:b/>
        </w:rPr>
      </w:pPr>
      <w:r w:rsidRPr="0000373D">
        <w:rPr>
          <w:b/>
        </w:rPr>
        <w:t>б) Рынок торговых помещений</w:t>
      </w:r>
    </w:p>
    <w:p w:rsidR="00CD7312" w:rsidRPr="0000373D" w:rsidRDefault="00CD7312" w:rsidP="00CD7312">
      <w:pPr>
        <w:jc w:val="both"/>
        <w:rPr>
          <w:b/>
        </w:rPr>
      </w:pPr>
    </w:p>
    <w:p w:rsidR="00CD7312" w:rsidRDefault="00CD7312" w:rsidP="00CD7312">
      <w:pPr>
        <w:jc w:val="both"/>
      </w:pPr>
      <w:r w:rsidRPr="0000373D">
        <w:t xml:space="preserve">По состоянию на </w:t>
      </w:r>
      <w:r w:rsidR="00E74E4D">
        <w:t>сентябрь</w:t>
      </w:r>
      <w:r w:rsidRPr="0000373D">
        <w:t xml:space="preserve"> средняя цена предложения объектов торговой недвижимости по городу </w:t>
      </w:r>
      <w:r w:rsidR="00B83CA0">
        <w:t xml:space="preserve">практически не изменилась и </w:t>
      </w:r>
      <w:r w:rsidRPr="0000373D">
        <w:t>составила</w:t>
      </w:r>
      <w:r>
        <w:t xml:space="preserve"> </w:t>
      </w:r>
      <w:r w:rsidR="00FC468F">
        <w:t>72 090</w:t>
      </w:r>
      <w:r>
        <w:t xml:space="preserve"> </w:t>
      </w:r>
      <w:r w:rsidR="00B83CA0">
        <w:t>руб./ кв. м</w:t>
      </w:r>
      <w:r w:rsidRPr="0000373D">
        <w:t xml:space="preserve">. Выше среднего уровня цены </w:t>
      </w:r>
      <w:r>
        <w:t xml:space="preserve">в </w:t>
      </w:r>
      <w:r w:rsidR="00620ADF">
        <w:t xml:space="preserve">центральной части </w:t>
      </w:r>
      <w:r>
        <w:t>Нижегородско</w:t>
      </w:r>
      <w:r w:rsidR="0046464B">
        <w:t>го</w:t>
      </w:r>
      <w:r w:rsidR="0082268B">
        <w:t>, Советском</w:t>
      </w:r>
      <w:r w:rsidR="00A65B9C">
        <w:t xml:space="preserve"> </w:t>
      </w:r>
      <w:r w:rsidR="0046464B">
        <w:t>и А</w:t>
      </w:r>
      <w:r w:rsidR="00620ADF">
        <w:t>втозаводском</w:t>
      </w:r>
      <w:r>
        <w:t xml:space="preserve"> районах.</w:t>
      </w:r>
    </w:p>
    <w:p w:rsidR="00CD7312" w:rsidRDefault="00CD7312" w:rsidP="00CD7312">
      <w:pPr>
        <w:jc w:val="both"/>
      </w:pPr>
    </w:p>
    <w:p w:rsidR="00CD7312" w:rsidRPr="002C519A" w:rsidRDefault="00E74E4D" w:rsidP="00CD7312">
      <w:pPr>
        <w:jc w:val="center"/>
      </w:pPr>
      <w:r>
        <w:rPr>
          <w:noProof/>
        </w:rPr>
        <w:drawing>
          <wp:inline distT="0" distB="0" distL="0" distR="0">
            <wp:extent cx="4619625" cy="3000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9625" cy="3000375"/>
                    </a:xfrm>
                    <a:prstGeom prst="rect">
                      <a:avLst/>
                    </a:prstGeom>
                    <a:noFill/>
                    <a:ln>
                      <a:noFill/>
                    </a:ln>
                  </pic:spPr>
                </pic:pic>
              </a:graphicData>
            </a:graphic>
          </wp:inline>
        </w:drawing>
      </w:r>
    </w:p>
    <w:p w:rsidR="00CD7312" w:rsidRDefault="00CD7312" w:rsidP="00CD7312">
      <w:pPr>
        <w:spacing w:before="120"/>
        <w:jc w:val="both"/>
      </w:pPr>
      <w:r>
        <w:t>З</w:t>
      </w:r>
      <w:r w:rsidRPr="0000373D">
        <w:t xml:space="preserve">а </w:t>
      </w:r>
      <w:r w:rsidR="00620ADF">
        <w:t>3 года</w:t>
      </w:r>
      <w:r w:rsidRPr="0000373D">
        <w:t xml:space="preserve">, то есть по отношению к </w:t>
      </w:r>
      <w:bookmarkStart w:id="9" w:name="OLE_LINK1"/>
      <w:bookmarkStart w:id="10" w:name="OLE_LINK2"/>
      <w:r w:rsidR="00E74E4D">
        <w:t>сентябрю</w:t>
      </w:r>
      <w:r>
        <w:t xml:space="preserve"> </w:t>
      </w:r>
      <w:bookmarkEnd w:id="9"/>
      <w:bookmarkEnd w:id="10"/>
      <w:r>
        <w:t>201</w:t>
      </w:r>
      <w:r w:rsidR="00620ADF">
        <w:t>5</w:t>
      </w:r>
      <w:r w:rsidRPr="0000373D">
        <w:t xml:space="preserve"> года, </w:t>
      </w:r>
      <w:r>
        <w:t xml:space="preserve">цена предложения на рынке торговой недвижимости </w:t>
      </w:r>
      <w:r w:rsidR="00620ADF">
        <w:t>снизилась</w:t>
      </w:r>
      <w:r>
        <w:t xml:space="preserve"> на </w:t>
      </w:r>
      <w:r w:rsidR="00FC468F">
        <w:t>4,3</w:t>
      </w:r>
      <w:r>
        <w:t>%</w:t>
      </w:r>
      <w:r w:rsidRPr="0000373D">
        <w:t>.</w:t>
      </w:r>
    </w:p>
    <w:p w:rsidR="00CD7312" w:rsidRPr="0000373D" w:rsidRDefault="00CD7312" w:rsidP="00CD7312">
      <w:pPr>
        <w:spacing w:before="120"/>
        <w:jc w:val="both"/>
      </w:pPr>
    </w:p>
    <w:p w:rsidR="00CD7312" w:rsidRPr="002C519A" w:rsidRDefault="00E74E4D" w:rsidP="00CD7312">
      <w:pPr>
        <w:jc w:val="center"/>
      </w:pPr>
      <w:r>
        <w:rPr>
          <w:noProof/>
        </w:rPr>
        <w:drawing>
          <wp:inline distT="0" distB="0" distL="0" distR="0">
            <wp:extent cx="5114925" cy="30194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4925" cy="3019425"/>
                    </a:xfrm>
                    <a:prstGeom prst="rect">
                      <a:avLst/>
                    </a:prstGeom>
                    <a:noFill/>
                    <a:ln>
                      <a:noFill/>
                    </a:ln>
                  </pic:spPr>
                </pic:pic>
              </a:graphicData>
            </a:graphic>
          </wp:inline>
        </w:drawing>
      </w:r>
    </w:p>
    <w:p w:rsidR="00CD7312" w:rsidRPr="0000373D" w:rsidRDefault="00CD7312" w:rsidP="00CD7312">
      <w:pPr>
        <w:jc w:val="both"/>
      </w:pPr>
    </w:p>
    <w:p w:rsidR="00CD7312" w:rsidRPr="0000373D" w:rsidRDefault="00CD7312" w:rsidP="00CD7312">
      <w:pPr>
        <w:jc w:val="both"/>
        <w:rPr>
          <w:b/>
        </w:rPr>
      </w:pPr>
      <w:r w:rsidRPr="0000373D">
        <w:rPr>
          <w:b/>
        </w:rPr>
        <w:t>в) Рынок производственно-складских помещений</w:t>
      </w:r>
    </w:p>
    <w:p w:rsidR="00CD7312" w:rsidRPr="0000373D" w:rsidRDefault="00CD7312" w:rsidP="00CD7312">
      <w:pPr>
        <w:jc w:val="both"/>
      </w:pPr>
      <w:r w:rsidRPr="0000373D">
        <w:t xml:space="preserve">Средняя цена предложения на </w:t>
      </w:r>
      <w:r w:rsidR="00E74E4D">
        <w:t>сентябрь</w:t>
      </w:r>
      <w:r w:rsidRPr="0000373D">
        <w:t xml:space="preserve"> составила </w:t>
      </w:r>
      <w:r w:rsidR="00FC468F">
        <w:t>20 780</w:t>
      </w:r>
      <w:r w:rsidRPr="0000373D">
        <w:t xml:space="preserve"> руб./ кв. м. В </w:t>
      </w:r>
      <w:r w:rsidR="0082268B">
        <w:t xml:space="preserve">центральной части </w:t>
      </w:r>
      <w:r w:rsidR="00620ADF">
        <w:t>Н</w:t>
      </w:r>
      <w:r w:rsidRPr="0000373D">
        <w:t>ижегородск</w:t>
      </w:r>
      <w:r w:rsidR="00962F0B">
        <w:t>о</w:t>
      </w:r>
      <w:r w:rsidR="0082268B">
        <w:t>го</w:t>
      </w:r>
      <w:r>
        <w:t xml:space="preserve"> </w:t>
      </w:r>
      <w:r w:rsidRPr="0000373D">
        <w:t>район</w:t>
      </w:r>
      <w:r w:rsidR="0082268B">
        <w:t>а</w:t>
      </w:r>
      <w:r w:rsidRPr="0000373D">
        <w:t xml:space="preserve"> в текущем месяце помещения такого типа предлагались в продажу в недостаточном объеме для анализа.</w:t>
      </w:r>
    </w:p>
    <w:p w:rsidR="00CD7312" w:rsidRPr="002C519A" w:rsidRDefault="00E74E4D" w:rsidP="00CD7312">
      <w:pPr>
        <w:jc w:val="center"/>
      </w:pPr>
      <w:r>
        <w:rPr>
          <w:noProof/>
        </w:rPr>
        <w:drawing>
          <wp:inline distT="0" distB="0" distL="0" distR="0">
            <wp:extent cx="4629150" cy="27336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9150" cy="2733675"/>
                    </a:xfrm>
                    <a:prstGeom prst="rect">
                      <a:avLst/>
                    </a:prstGeom>
                    <a:noFill/>
                    <a:ln>
                      <a:noFill/>
                    </a:ln>
                  </pic:spPr>
                </pic:pic>
              </a:graphicData>
            </a:graphic>
          </wp:inline>
        </w:drawing>
      </w:r>
    </w:p>
    <w:p w:rsidR="00CD7312" w:rsidRPr="0000373D" w:rsidRDefault="00CD7312" w:rsidP="00CD7312">
      <w:pPr>
        <w:spacing w:before="120"/>
        <w:jc w:val="both"/>
      </w:pPr>
      <w:r>
        <w:t>З</w:t>
      </w:r>
      <w:r w:rsidRPr="0000373D">
        <w:t xml:space="preserve">а </w:t>
      </w:r>
      <w:r w:rsidR="00620ADF">
        <w:t>3 года</w:t>
      </w:r>
      <w:r w:rsidRPr="0000373D">
        <w:t xml:space="preserve">, то есть по отношению к </w:t>
      </w:r>
      <w:r w:rsidR="00E74E4D">
        <w:t>сентябрю</w:t>
      </w:r>
      <w:r>
        <w:t xml:space="preserve"> 201</w:t>
      </w:r>
      <w:r w:rsidR="00620ADF">
        <w:t>5</w:t>
      </w:r>
      <w:r w:rsidRPr="0000373D">
        <w:t xml:space="preserve"> года, </w:t>
      </w:r>
      <w:r>
        <w:t xml:space="preserve">цена предложения на рынке производственно - складской недвижимости </w:t>
      </w:r>
      <w:r w:rsidR="00620ADF">
        <w:t>снизилась</w:t>
      </w:r>
      <w:r>
        <w:t xml:space="preserve"> на </w:t>
      </w:r>
      <w:r w:rsidR="00FC468F">
        <w:t>2,6</w:t>
      </w:r>
      <w:r>
        <w:t>%</w:t>
      </w:r>
      <w:r w:rsidRPr="0000373D">
        <w:t>.</w:t>
      </w:r>
    </w:p>
    <w:p w:rsidR="00CD7312" w:rsidRPr="002C519A" w:rsidRDefault="00E74E4D" w:rsidP="00CD7312">
      <w:pPr>
        <w:spacing w:before="120"/>
        <w:jc w:val="center"/>
        <w:rPr>
          <w:szCs w:val="20"/>
        </w:rPr>
      </w:pPr>
      <w:r>
        <w:rPr>
          <w:noProof/>
          <w:szCs w:val="20"/>
        </w:rPr>
        <w:drawing>
          <wp:inline distT="0" distB="0" distL="0" distR="0">
            <wp:extent cx="5457825" cy="35242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7825" cy="3524250"/>
                    </a:xfrm>
                    <a:prstGeom prst="rect">
                      <a:avLst/>
                    </a:prstGeom>
                    <a:noFill/>
                    <a:ln>
                      <a:noFill/>
                    </a:ln>
                  </pic:spPr>
                </pic:pic>
              </a:graphicData>
            </a:graphic>
          </wp:inline>
        </w:drawing>
      </w:r>
    </w:p>
    <w:p w:rsidR="00B938EA" w:rsidRDefault="00CD7312" w:rsidP="00620ADF">
      <w:pPr>
        <w:jc w:val="both"/>
      </w:pPr>
      <w:r>
        <w:t xml:space="preserve">Наибольшее ценовое падение за </w:t>
      </w:r>
      <w:r w:rsidR="00620ADF">
        <w:t xml:space="preserve">3 </w:t>
      </w:r>
      <w:r>
        <w:t xml:space="preserve">год было зафиксировано в сегменте офисной недвижимости и </w:t>
      </w:r>
      <w:r w:rsidRPr="0000373D">
        <w:t>составил</w:t>
      </w:r>
      <w:r>
        <w:t>о</w:t>
      </w:r>
      <w:r w:rsidRPr="0000373D">
        <w:t xml:space="preserve"> </w:t>
      </w:r>
      <w:r w:rsidR="00FC468F">
        <w:t>7,5</w:t>
      </w:r>
      <w:bookmarkStart w:id="11" w:name="_GoBack"/>
      <w:bookmarkEnd w:id="11"/>
      <w:r w:rsidRPr="0000373D">
        <w:t>%.</w:t>
      </w:r>
      <w:r>
        <w:t xml:space="preserve"> </w:t>
      </w:r>
    </w:p>
    <w:p w:rsidR="00620ADF" w:rsidRDefault="00620ADF" w:rsidP="00620ADF">
      <w:r w:rsidRPr="008679C5">
        <w:t xml:space="preserve">Рынок коммерческой недвижимости в Нижнем Новгороде переживает кризис. Спад развития рынка обоснован политической и экономической нестабильностью в стране. </w:t>
      </w:r>
    </w:p>
    <w:p w:rsidR="00620ADF" w:rsidRDefault="00620ADF" w:rsidP="00620ADF">
      <w:pPr>
        <w:jc w:val="both"/>
      </w:pPr>
    </w:p>
    <w:sectPr w:rsidR="00620ADF" w:rsidSect="00E7715B">
      <w:headerReference w:type="default" r:id="rId28"/>
      <w:footerReference w:type="default" r:id="rId29"/>
      <w:pgSz w:w="12240" w:h="15840"/>
      <w:pgMar w:top="557" w:right="850" w:bottom="1134" w:left="1134"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DF" w:rsidRDefault="00620ADF" w:rsidP="00620ADF">
      <w:r>
        <w:separator/>
      </w:r>
    </w:p>
  </w:endnote>
  <w:endnote w:type="continuationSeparator" w:id="0">
    <w:p w:rsidR="00620ADF" w:rsidRDefault="00620ADF" w:rsidP="0062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Presquire">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94" w:rsidRDefault="0046464B" w:rsidP="00E7715B">
    <w:pPr>
      <w:pStyle w:val="a5"/>
      <w:tabs>
        <w:tab w:val="clear" w:pos="9355"/>
        <w:tab w:val="right" w:pos="9781"/>
      </w:tabs>
      <w:jc w:val="right"/>
    </w:pPr>
    <w:r w:rsidRPr="002F024B">
      <w:rPr>
        <w:rFonts w:ascii="AGPresquire" w:hAnsi="AGPresquire"/>
        <w:b/>
        <w:color w:val="48B7EC"/>
        <w:sz w:val="28"/>
        <w:szCs w:val="28"/>
      </w:rPr>
      <w:fldChar w:fldCharType="begin"/>
    </w:r>
    <w:r w:rsidRPr="002F024B">
      <w:rPr>
        <w:rFonts w:ascii="AGPresquire" w:hAnsi="AGPresquire"/>
        <w:b/>
        <w:color w:val="48B7EC"/>
        <w:sz w:val="28"/>
        <w:szCs w:val="28"/>
      </w:rPr>
      <w:instrText xml:space="preserve"> PAGE   \* MERGEFORMAT </w:instrText>
    </w:r>
    <w:r w:rsidRPr="002F024B">
      <w:rPr>
        <w:rFonts w:ascii="AGPresquire" w:hAnsi="AGPresquire"/>
        <w:b/>
        <w:color w:val="48B7EC"/>
        <w:sz w:val="28"/>
        <w:szCs w:val="28"/>
      </w:rPr>
      <w:fldChar w:fldCharType="separate"/>
    </w:r>
    <w:r w:rsidR="00FC468F">
      <w:rPr>
        <w:rFonts w:ascii="AGPresquire" w:hAnsi="AGPresquire"/>
        <w:b/>
        <w:noProof/>
        <w:color w:val="48B7EC"/>
        <w:sz w:val="28"/>
        <w:szCs w:val="28"/>
      </w:rPr>
      <w:t>11</w:t>
    </w:r>
    <w:r w:rsidRPr="002F024B">
      <w:rPr>
        <w:rFonts w:ascii="AGPresquire" w:hAnsi="AGPresquire"/>
        <w:b/>
        <w:color w:val="48B7EC"/>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DF" w:rsidRDefault="00620ADF" w:rsidP="00620ADF">
      <w:r>
        <w:separator/>
      </w:r>
    </w:p>
  </w:footnote>
  <w:footnote w:type="continuationSeparator" w:id="0">
    <w:p w:rsidR="00620ADF" w:rsidRDefault="00620ADF" w:rsidP="00620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94" w:rsidRDefault="00CD7312" w:rsidP="00620ADF">
    <w:pPr>
      <w:pStyle w:val="a3"/>
      <w:tabs>
        <w:tab w:val="clear" w:pos="4677"/>
        <w:tab w:val="clear" w:pos="9355"/>
        <w:tab w:val="right" w:pos="10065"/>
      </w:tabs>
      <w:ind w:right="-850"/>
    </w:pPr>
    <w:r>
      <w:rPr>
        <w:noProof/>
      </w:rPr>
      <mc:AlternateContent>
        <mc:Choice Requires="wps">
          <w:drawing>
            <wp:anchor distT="0" distB="0" distL="114300" distR="114300" simplePos="0" relativeHeight="251659264" behindDoc="0" locked="0" layoutInCell="1" allowOverlap="1" wp14:anchorId="3F3250DC" wp14:editId="0854D27B">
              <wp:simplePos x="0" y="0"/>
              <wp:positionH relativeFrom="column">
                <wp:posOffset>-194310</wp:posOffset>
              </wp:positionH>
              <wp:positionV relativeFrom="paragraph">
                <wp:posOffset>92710</wp:posOffset>
              </wp:positionV>
              <wp:extent cx="4419600" cy="409575"/>
              <wp:effectExtent l="0" t="0" r="3810" b="254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94" w:rsidRPr="00E7715B" w:rsidRDefault="00FC468F" w:rsidP="00E7715B">
                          <w:pPr>
                            <w:pStyle w:val="a8"/>
                            <w:rPr>
                              <w:rFonts w:ascii="Times New Roman" w:hAnsi="Times New Roman"/>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250DC" id="_x0000_t202" coordsize="21600,21600" o:spt="202" path="m,l,21600r21600,l21600,xe">
              <v:stroke joinstyle="miter"/>
              <v:path gradientshapeok="t" o:connecttype="rect"/>
            </v:shapetype>
            <v:shape id="Надпись 25" o:spid="_x0000_s1026" type="#_x0000_t202" style="position:absolute;margin-left:-15.3pt;margin-top:7.3pt;width:34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" filled="f" stroked="f">
              <v:textbox>
                <w:txbxContent>
                  <w:p w:rsidR="00915294" w:rsidRPr="00E7715B" w:rsidRDefault="00FC468F" w:rsidP="00E7715B">
                    <w:pPr>
                      <w:pStyle w:val="a8"/>
                      <w:rPr>
                        <w:rFonts w:ascii="Times New Roman" w:hAnsi="Times New Roman"/>
                        <w:b/>
                        <w:color w:val="FFFFFF"/>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1B61E5" wp14:editId="6A876448">
              <wp:simplePos x="0" y="0"/>
              <wp:positionH relativeFrom="column">
                <wp:posOffset>43815</wp:posOffset>
              </wp:positionH>
              <wp:positionV relativeFrom="paragraph">
                <wp:posOffset>349885</wp:posOffset>
              </wp:positionV>
              <wp:extent cx="2604770" cy="409575"/>
              <wp:effectExtent l="0" t="0" r="0" b="25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94" w:rsidRPr="00E7715B" w:rsidRDefault="00FC468F" w:rsidP="00E7715B">
                          <w:pPr>
                            <w:rPr>
                              <w:b/>
                              <w:color w:val="FFFFFF"/>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1B61E5" id="Надпись 24" o:spid="_x0000_s1027" type="#_x0000_t202" style="position:absolute;margin-left:3.45pt;margin-top:27.55pt;width:205.1pt;height:32.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ZD0AIAAMg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" filled="f" stroked="f">
              <v:textbox>
                <w:txbxContent>
                  <w:p w:rsidR="00915294" w:rsidRPr="00E7715B" w:rsidRDefault="00FC468F" w:rsidP="00E7715B">
                    <w:pPr>
                      <w:rPr>
                        <w:b/>
                        <w:color w:val="FFFFFF"/>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9B"/>
    <w:rsid w:val="0008161D"/>
    <w:rsid w:val="000E042A"/>
    <w:rsid w:val="0017571E"/>
    <w:rsid w:val="0032402F"/>
    <w:rsid w:val="003F1762"/>
    <w:rsid w:val="0045208A"/>
    <w:rsid w:val="0046464B"/>
    <w:rsid w:val="00474C4D"/>
    <w:rsid w:val="004E32B3"/>
    <w:rsid w:val="004F116E"/>
    <w:rsid w:val="00536A43"/>
    <w:rsid w:val="005E28D1"/>
    <w:rsid w:val="00620ADF"/>
    <w:rsid w:val="00800EF6"/>
    <w:rsid w:val="00807947"/>
    <w:rsid w:val="0082268B"/>
    <w:rsid w:val="008816C7"/>
    <w:rsid w:val="008E536E"/>
    <w:rsid w:val="009419E1"/>
    <w:rsid w:val="00962F0B"/>
    <w:rsid w:val="00995BC2"/>
    <w:rsid w:val="00A65B9C"/>
    <w:rsid w:val="00A71279"/>
    <w:rsid w:val="00B065AC"/>
    <w:rsid w:val="00B27E9B"/>
    <w:rsid w:val="00B74FFB"/>
    <w:rsid w:val="00B83CA0"/>
    <w:rsid w:val="00B938EA"/>
    <w:rsid w:val="00BB67C5"/>
    <w:rsid w:val="00C4279E"/>
    <w:rsid w:val="00CD7312"/>
    <w:rsid w:val="00D423A5"/>
    <w:rsid w:val="00DB4466"/>
    <w:rsid w:val="00E364C3"/>
    <w:rsid w:val="00E74E4D"/>
    <w:rsid w:val="00F87A28"/>
    <w:rsid w:val="00FC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3DB80"/>
  <w15:docId w15:val="{C0F5A49D-E63D-4856-B224-EC817255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3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D73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312"/>
    <w:rPr>
      <w:rFonts w:ascii="Arial" w:eastAsia="Times New Roman" w:hAnsi="Arial" w:cs="Arial"/>
      <w:b/>
      <w:bCs/>
      <w:i/>
      <w:iCs/>
      <w:sz w:val="28"/>
      <w:szCs w:val="28"/>
      <w:lang w:eastAsia="ru-RU"/>
    </w:rPr>
  </w:style>
  <w:style w:type="paragraph" w:styleId="a3">
    <w:name w:val="header"/>
    <w:basedOn w:val="a"/>
    <w:link w:val="a4"/>
    <w:uiPriority w:val="99"/>
    <w:rsid w:val="00CD7312"/>
    <w:pPr>
      <w:tabs>
        <w:tab w:val="center" w:pos="4677"/>
        <w:tab w:val="right" w:pos="9355"/>
      </w:tabs>
    </w:pPr>
  </w:style>
  <w:style w:type="character" w:customStyle="1" w:styleId="a4">
    <w:name w:val="Верхний колонтитул Знак"/>
    <w:basedOn w:val="a0"/>
    <w:link w:val="a3"/>
    <w:uiPriority w:val="99"/>
    <w:rsid w:val="00CD7312"/>
    <w:rPr>
      <w:rFonts w:ascii="Times New Roman" w:eastAsia="Times New Roman" w:hAnsi="Times New Roman" w:cs="Times New Roman"/>
      <w:sz w:val="24"/>
      <w:szCs w:val="24"/>
      <w:lang w:eastAsia="ru-RU"/>
    </w:rPr>
  </w:style>
  <w:style w:type="paragraph" w:styleId="a5">
    <w:name w:val="footer"/>
    <w:basedOn w:val="a"/>
    <w:link w:val="a6"/>
    <w:uiPriority w:val="99"/>
    <w:rsid w:val="00CD7312"/>
    <w:pPr>
      <w:tabs>
        <w:tab w:val="center" w:pos="4677"/>
        <w:tab w:val="right" w:pos="9355"/>
      </w:tabs>
    </w:pPr>
  </w:style>
  <w:style w:type="character" w:customStyle="1" w:styleId="a6">
    <w:name w:val="Нижний колонтитул Знак"/>
    <w:basedOn w:val="a0"/>
    <w:link w:val="a5"/>
    <w:uiPriority w:val="99"/>
    <w:rsid w:val="00CD7312"/>
    <w:rPr>
      <w:rFonts w:ascii="Times New Roman" w:eastAsia="Times New Roman" w:hAnsi="Times New Roman" w:cs="Times New Roman"/>
      <w:sz w:val="24"/>
      <w:szCs w:val="24"/>
      <w:lang w:eastAsia="ru-RU"/>
    </w:rPr>
  </w:style>
  <w:style w:type="paragraph" w:styleId="a7">
    <w:name w:val="caption"/>
    <w:basedOn w:val="a"/>
    <w:next w:val="a"/>
    <w:qFormat/>
    <w:rsid w:val="00CD7312"/>
    <w:pPr>
      <w:spacing w:before="120" w:after="120"/>
    </w:pPr>
    <w:rPr>
      <w:b/>
      <w:bCs/>
      <w:sz w:val="20"/>
      <w:szCs w:val="20"/>
    </w:rPr>
  </w:style>
  <w:style w:type="paragraph" w:styleId="a8">
    <w:name w:val="List Paragraph"/>
    <w:basedOn w:val="a"/>
    <w:uiPriority w:val="34"/>
    <w:qFormat/>
    <w:rsid w:val="00CD731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8816C7"/>
    <w:rPr>
      <w:rFonts w:ascii="Tahoma" w:hAnsi="Tahoma" w:cs="Tahoma"/>
      <w:sz w:val="16"/>
      <w:szCs w:val="16"/>
    </w:rPr>
  </w:style>
  <w:style w:type="character" w:customStyle="1" w:styleId="aa">
    <w:name w:val="Текст выноски Знак"/>
    <w:basedOn w:val="a0"/>
    <w:link w:val="a9"/>
    <w:uiPriority w:val="99"/>
    <w:semiHidden/>
    <w:rsid w:val="008816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11</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2018-04-16T12:10:00Z</dcterms:created>
  <dcterms:modified xsi:type="dcterms:W3CDTF">2018-10-10T11:49:00Z</dcterms:modified>
</cp:coreProperties>
</file>